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集采药品“三进”工作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药品中选企业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作为集采药品中选企业，在充分理解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临汾</w:t>
      </w:r>
      <w:r>
        <w:rPr>
          <w:rFonts w:hint="default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集采药品“三进”工作实施方案和相关政策后，我方同意在集采中选结果执行协议期内，按照不高于中选价格向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临汾</w:t>
      </w:r>
      <w:r>
        <w:rPr>
          <w:rFonts w:hint="default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参加集采药品“三进”工作的医药机构供应药品。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我方承诺按要求组织生产和供应配送，及时足量满足参加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临汾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集采药品“三进”工作的医药机构药品采购需求，不因订单数量、地理位置等原因拒绝配送、拖延配送，履行购销协议。具体参与集采药品“三进”工作品种附后。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如我方在药品购销中存在违背已承诺事项的，我方愿意接受相应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此承诺书一式两份，医保部门和集采中选企业各执一份。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承诺人(法定代表人或负责人签字)：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EF70F3"/>
    <w:rsid w:val="6F93B9D4"/>
    <w:rsid w:val="7FBB6D96"/>
    <w:rsid w:val="ADFE8C9A"/>
    <w:rsid w:val="BFFEB917"/>
    <w:rsid w:val="EFBFB5F6"/>
    <w:rsid w:val="FB6E8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308</Characters>
  <Lines>0</Lines>
  <Paragraphs>0</Paragraphs>
  <TotalTime>1</TotalTime>
  <ScaleCrop>false</ScaleCrop>
  <LinksUpToDate>false</LinksUpToDate>
  <CharactersWithSpaces>318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baixin</cp:lastModifiedBy>
  <dcterms:modified xsi:type="dcterms:W3CDTF">2025-08-28T10:52:35Z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KSOTemplateDocerSaveRecord">
    <vt:lpwstr>eyJoZGlkIjoiMThmZTdjZmY3NDliZDExZDg2YWNiOTliNDIzMjk0OTIiLCJ1c2VySWQiOiI5ODIzMzIzMzcifQ==</vt:lpwstr>
  </property>
  <property fmtid="{D5CDD505-2E9C-101B-9397-08002B2CF9AE}" pid="4" name="ICV">
    <vt:lpwstr>3F2C2CB8F98C468E9E096FAF11CFD66F_12</vt:lpwstr>
  </property>
</Properties>
</file>